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6BB" w14:textId="17DD8D8F" w:rsidR="003F05C9" w:rsidRPr="0066140E" w:rsidRDefault="009B22C5" w:rsidP="00D21AB6">
      <w:pPr>
        <w:spacing w:before="675" w:after="225" w:line="240" w:lineRule="auto"/>
        <w:outlineLvl w:val="2"/>
        <w:rPr>
          <w:rFonts w:ascii="Arial" w:eastAsia="Times New Roman" w:hAnsi="Arial" w:cs="Arial"/>
          <w:b/>
          <w:bCs/>
          <w:caps/>
          <w:noProof/>
          <w:kern w:val="0"/>
          <w:lang w:eastAsia="lv-LV"/>
        </w:rPr>
      </w:pPr>
      <w:r w:rsidRPr="0066140E">
        <w:rPr>
          <w:rFonts w:ascii="Arial" w:eastAsia="Times New Roman" w:hAnsi="Arial" w:cs="Arial"/>
          <w:b/>
          <w:bCs/>
          <w:caps/>
          <w:noProof/>
          <w:kern w:val="0"/>
          <w:lang w:eastAsia="lv-LV"/>
        </w:rPr>
        <w:drawing>
          <wp:inline distT="0" distB="0" distL="0" distR="0" wp14:anchorId="298C733A" wp14:editId="70E8099D">
            <wp:extent cx="6347460" cy="4165569"/>
            <wp:effectExtent l="0" t="0" r="0" b="6985"/>
            <wp:docPr id="37005666" name="Attēls 1" descr="Attēls, kurā ir debesis, ārpus telpām, ritenis, riep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5666" name="Attēls 1" descr="Attēls, kurā ir debesis, ārpus telpām, ritenis, riepa&#10;&#10;Mākslīgā intelekta ģenerēts saturs var būt nepareiz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984" cy="417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3BAE6" w14:textId="6F251B73" w:rsidR="009B22C5" w:rsidRPr="0066140E" w:rsidRDefault="009B22C5" w:rsidP="009B22C5">
      <w:pPr>
        <w:jc w:val="center"/>
        <w:rPr>
          <w:rFonts w:ascii="Arial" w:eastAsia="Times New Roman" w:hAnsi="Arial" w:cs="Arial"/>
          <w:b/>
          <w:bCs/>
          <w:lang w:eastAsia="lv-LV"/>
        </w:rPr>
      </w:pPr>
      <w:r w:rsidRPr="0066140E">
        <w:rPr>
          <w:rFonts w:ascii="Arial" w:eastAsia="Times New Roman" w:hAnsi="Arial" w:cs="Arial"/>
          <w:b/>
          <w:bCs/>
          <w:lang w:eastAsia="lv-LV"/>
        </w:rPr>
        <w:t>PIEKABE</w:t>
      </w:r>
      <w:r w:rsidRPr="0066140E">
        <w:rPr>
          <w:rFonts w:ascii="Arial" w:eastAsia="Times New Roman" w:hAnsi="Arial" w:cs="Arial"/>
          <w:b/>
          <w:bCs/>
          <w:lang w:eastAsia="lv-LV"/>
        </w:rPr>
        <w:t xml:space="preserve"> T-617/5</w:t>
      </w:r>
    </w:p>
    <w:p w14:paraId="66189298" w14:textId="77777777" w:rsidR="0066140E" w:rsidRPr="0066140E" w:rsidRDefault="0066140E" w:rsidP="0066140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Piekabes tehniskā specifikācija un aprīkojums</w:t>
      </w:r>
    </w:p>
    <w:p w14:paraId="57BCBC98" w14:textId="77777777" w:rsidR="0066140E" w:rsidRPr="0066140E" w:rsidRDefault="0066140E" w:rsidP="0066140E">
      <w:pPr>
        <w:spacing w:after="0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pict w14:anchorId="3B0FAAC7">
          <v:rect id="_x0000_i1025" style="width:0;height:1.5pt" o:hralign="center" o:hrstd="t" o:hr="t" fillcolor="#a0a0a0" stroked="f"/>
        </w:pict>
      </w:r>
    </w:p>
    <w:p w14:paraId="7E9BE8DC" w14:textId="77777777" w:rsidR="0066140E" w:rsidRPr="0066140E" w:rsidRDefault="0066140E" w:rsidP="00661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1. TEHNISKIE DATI</w:t>
      </w:r>
    </w:p>
    <w:p w14:paraId="3E41315D" w14:textId="494B4C5E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Tehniski pieļaujamā pilnā masa: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21 000 kg</w:t>
      </w:r>
    </w:p>
    <w:p w14:paraId="660F96EC" w14:textId="30743980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Pilnā transportlīdzekļa masa (GVWR):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~16 900 kg</w:t>
      </w:r>
    </w:p>
    <w:p w14:paraId="7F1DC947" w14:textId="328CAE60" w:rsidR="0066140E" w:rsidRPr="0066140E" w:rsidRDefault="0066140E" w:rsidP="0066140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Maksimālā slodze uz asīm: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līdz 13 900 kg</w:t>
      </w:r>
    </w:p>
    <w:p w14:paraId="34BF9810" w14:textId="36B20C44" w:rsidR="0066140E" w:rsidRPr="0066140E" w:rsidRDefault="0066140E" w:rsidP="0066140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Maksimālā slodze uz sakabes stieni: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līdz 3 000 kg</w:t>
      </w:r>
    </w:p>
    <w:p w14:paraId="35396D9D" w14:textId="54DB4279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Celtspēja: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~12 000 kg*</w:t>
      </w:r>
    </w:p>
    <w:p w14:paraId="772EE4AB" w14:textId="6D546505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Pašmasa: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~4 900 kg*</w:t>
      </w:r>
    </w:p>
    <w:p w14:paraId="5D075CA5" w14:textId="4787DE6C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Garums: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7 250 mm</w:t>
      </w:r>
    </w:p>
    <w:p w14:paraId="7E7A0EC3" w14:textId="2CBEEDB6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Platums: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2 550 mm</w:t>
      </w:r>
    </w:p>
    <w:p w14:paraId="2B955377" w14:textId="21FA26D7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 xml:space="preserve">Augstums </w:t>
      </w:r>
      <w:proofErr w:type="spellStart"/>
      <w:r w:rsidR="00C94310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papildbortiem</w:t>
      </w:r>
      <w:proofErr w:type="spellEnd"/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 xml:space="preserve"> / ar 1 uzliku / ar 2 uzlikām: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val="ru-RU"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~2 096 / 2 596 / 3 100 mm</w:t>
      </w:r>
    </w:p>
    <w:p w14:paraId="1AAFC331" w14:textId="78F9D79D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Kravas kastes iekšējais garums: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5 130 mm</w:t>
      </w:r>
    </w:p>
    <w:p w14:paraId="63DFE2CD" w14:textId="3DFDFF7E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Kravas kastes iekšējais platums: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2 420 mm</w:t>
      </w:r>
    </w:p>
    <w:p w14:paraId="1F0CAE90" w14:textId="06678EC9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Bortu augstums: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1 000 mm</w:t>
      </w:r>
    </w:p>
    <w:p w14:paraId="449186DB" w14:textId="3850C20D" w:rsidR="0066140E" w:rsidRPr="0066140E" w:rsidRDefault="0066140E" w:rsidP="00661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Iekraušanas laukums: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12,4 m²</w:t>
      </w:r>
    </w:p>
    <w:p w14:paraId="1DEF5069" w14:textId="77777777" w:rsidR="0066140E" w:rsidRPr="0066140E" w:rsidRDefault="0066140E" w:rsidP="0066140E">
      <w:pPr>
        <w:spacing w:after="0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pict w14:anchorId="6317569A">
          <v:rect id="_x0000_i1026" style="width:0;height:1.5pt" o:hralign="center" o:hrstd="t" o:hr="t" fillcolor="#a0a0a0" stroked="f"/>
        </w:pict>
      </w:r>
    </w:p>
    <w:p w14:paraId="00EC7F40" w14:textId="77777777" w:rsidR="0066140E" w:rsidRPr="0066140E" w:rsidRDefault="0066140E" w:rsidP="00661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lastRenderedPageBreak/>
        <w:t>2. DETALIZĒTA SPECIFIKĀCIJA</w:t>
      </w:r>
    </w:p>
    <w:p w14:paraId="0BDA6915" w14:textId="19818E08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 xml:space="preserve">Iekraušanas tilpums (standarta / ar 1 </w:t>
      </w:r>
      <w:r w:rsidR="00C94310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bortu</w:t>
      </w: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 xml:space="preserve"> / ar 2 </w:t>
      </w:r>
      <w:r w:rsidR="00C94310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bortiem</w:t>
      </w: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6,2 / 12,3 / 18,5 m³</w:t>
      </w:r>
    </w:p>
    <w:p w14:paraId="54FE1243" w14:textId="26666547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Sakabes stieņa augstums (apakšējā pozīcija):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380 mm</w:t>
      </w:r>
    </w:p>
    <w:p w14:paraId="320F6C32" w14:textId="596E56C6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Sakabes stieņa augstums (vidējā / augšējā pozīcija):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610 / 860 mm</w:t>
      </w:r>
    </w:p>
    <w:p w14:paraId="14B67FDA" w14:textId="513E5F42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Aizmugurējās sakabes augstums (pēc izvēles):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870 mm</w:t>
      </w:r>
    </w:p>
    <w:p w14:paraId="38537ED3" w14:textId="2113CF45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Grīdas augstums no zemes: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~1 565 mm</w:t>
      </w:r>
    </w:p>
    <w:p w14:paraId="76353A11" w14:textId="260AFB1E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Riepu izmērs: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385/65 R22.5</w:t>
      </w:r>
    </w:p>
    <w:p w14:paraId="7301A113" w14:textId="3B3DB8D6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Grīdas / sānu sienu loksnes biezums: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4 / 2,5 mm</w:t>
      </w:r>
    </w:p>
    <w:p w14:paraId="208D3C55" w14:textId="57A67B82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Riteņu sliede (asu platums):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1 900 mm</w:t>
      </w:r>
    </w:p>
    <w:p w14:paraId="6550480B" w14:textId="23EFC053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Transportēšanas / darba ātrums: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40 km/h</w:t>
      </w:r>
    </w:p>
    <w:p w14:paraId="53E8AC8E" w14:textId="319C7A7B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Balstiekārta: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paraboliskas atsperes tandēma konfigurācijā</w:t>
      </w:r>
    </w:p>
    <w:p w14:paraId="2030A645" w14:textId="27EB99B3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Traktora nepieciešamā jauda: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100 ZS</w:t>
      </w:r>
    </w:p>
    <w:p w14:paraId="05676103" w14:textId="472A4032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Kravas kastes izkraušanas leņķis (atpakaļ / uz sāniem):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45° / 50°</w:t>
      </w:r>
    </w:p>
    <w:p w14:paraId="6A016F8D" w14:textId="6BE76154" w:rsidR="0066140E" w:rsidRPr="0066140E" w:rsidRDefault="0066140E" w:rsidP="00661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Paceļamās kravas kastes sistēma: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</w:t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="00C94310">
        <w:rPr>
          <w:rFonts w:ascii="Arial" w:eastAsia="Times New Roman" w:hAnsi="Arial" w:cs="Arial"/>
          <w:kern w:val="0"/>
          <w:lang w:eastAsia="lv-LV"/>
          <w14:ligatures w14:val="none"/>
        </w:rPr>
        <w:tab/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trīsvirzienu</w:t>
      </w:r>
    </w:p>
    <w:p w14:paraId="54216EA8" w14:textId="77777777" w:rsidR="0066140E" w:rsidRPr="0066140E" w:rsidRDefault="0066140E" w:rsidP="0066140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lv-LV"/>
          <w14:ligatures w14:val="none"/>
        </w:rPr>
      </w:pPr>
      <w:r w:rsidRPr="0066140E">
        <w:rPr>
          <w:rFonts w:ascii="Arial" w:eastAsia="Times New Roman" w:hAnsi="Arial" w:cs="Arial"/>
          <w:i/>
          <w:iCs/>
          <w:kern w:val="0"/>
          <w:sz w:val="18"/>
          <w:szCs w:val="18"/>
          <w:lang w:eastAsia="lv-LV"/>
          <w14:ligatures w14:val="none"/>
        </w:rPr>
        <w:t>* Pašmasa un celtspēja var atšķirties atkarībā no piekabes aprīkojuma.</w:t>
      </w:r>
    </w:p>
    <w:p w14:paraId="219EF53B" w14:textId="77777777" w:rsidR="0066140E" w:rsidRPr="0066140E" w:rsidRDefault="0066140E" w:rsidP="0066140E">
      <w:pPr>
        <w:spacing w:after="0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pict w14:anchorId="116248A3">
          <v:rect id="_x0000_i1027" style="width:0;height:1.5pt" o:hralign="center" o:hrstd="t" o:hr="t" fillcolor="#a0a0a0" stroked="f"/>
        </w:pict>
      </w:r>
    </w:p>
    <w:p w14:paraId="6A3295DF" w14:textId="268DB24D" w:rsidR="0066140E" w:rsidRPr="0066140E" w:rsidRDefault="0066140E" w:rsidP="00661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3. STANDARTA APRĪKOJUMS</w:t>
      </w:r>
    </w:p>
    <w:p w14:paraId="31AC8A1E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2×500 mm augstas, 2,5 mm biezas karsti cinkotas sienas</w:t>
      </w:r>
    </w:p>
    <w:p w14:paraId="433B6F46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Sadalītas sānu sienas</w:t>
      </w:r>
    </w:p>
    <w:p w14:paraId="5A28AA1E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Jaunas 385/65 R22.5 riepas</w:t>
      </w:r>
    </w:p>
    <w:p w14:paraId="65132AFF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Piemērots platums paletēm</w:t>
      </w:r>
    </w:p>
    <w:p w14:paraId="2B655A45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ADR ražotāja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homologētas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asis (EU 2015/68), kvadrātveida 90 mm šķērsgriezums</w:t>
      </w:r>
    </w:p>
    <w:p w14:paraId="6A44D68A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Bremzes: 406×120 mm (modelis 412E), 8 tapas M20x1.5</w:t>
      </w:r>
    </w:p>
    <w:p w14:paraId="6DE7654A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Karsti cinkots, triecienus slāpējošs sakabes stienis (EU 2015/208), ar 50 mm aci</w:t>
      </w:r>
    </w:p>
    <w:p w14:paraId="6125BD12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Hidrauliskais sakabes atbalsts ar iebūvētu bloķēšanu</w:t>
      </w:r>
    </w:p>
    <w:p w14:paraId="7FD338AC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Centrālā fiksācija apakšējiem bortiem</w:t>
      </w:r>
    </w:p>
    <w:p w14:paraId="65321638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Karsti cinkotas ārējās kāpnes un iekšējie pakāpieni ar neslīdošām virsmām</w:t>
      </w:r>
    </w:p>
    <w:p w14:paraId="4D8B465F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2 riteņu balsti karsti cinkotās kabatās</w:t>
      </w:r>
    </w:p>
    <w:p w14:paraId="73179728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Teleskopiskais hidrocilindrs ar šarnīrveida stiprinājumiem (5 pakāpes, 1980 mm gājiens)</w:t>
      </w:r>
    </w:p>
    <w:p w14:paraId="6B0EC1E7" w14:textId="77777777" w:rsidR="0066140E" w:rsidRPr="0066140E" w:rsidRDefault="0066140E" w:rsidP="0066140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Derīgais spēks: 307,9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kN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(31,4 t) pie 20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MPa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, Ø140 mm</w:t>
      </w:r>
    </w:p>
    <w:p w14:paraId="3031BC2C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Aizsardzība pret pārmērīgu slīpumu – nogriešanas vārsts</w:t>
      </w:r>
    </w:p>
    <w:p w14:paraId="7F0CA432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Tehniskās apkopes balsts – karsti cinkots</w:t>
      </w:r>
    </w:p>
    <w:p w14:paraId="2304058E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Sānu sienu eņģes</w:t>
      </w:r>
    </w:p>
    <w:p w14:paraId="6C55E7EF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12V apgaismojums: aizmugures lukturi ar spuldzēm, LED perimetra apgaismojums, aizmugures kontaktligzda otrajai piekabei</w:t>
      </w:r>
    </w:p>
    <w:p w14:paraId="36AFA360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Apgaismojuma kabeļu savienojums ar 7-PIN 12V spraudni</w:t>
      </w:r>
    </w:p>
    <w:p w14:paraId="0B1B74EB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Divkanālu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pneimatiskā bremžu sistēma ar HALDEX automātisko regulēšanu, ar izvada pieslēgumu otrajai piekabei</w:t>
      </w:r>
    </w:p>
    <w:p w14:paraId="37610315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Rokas stāvbremze ar kloķi</w:t>
      </w:r>
    </w:p>
    <w:p w14:paraId="1FC020CF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Karsti cinkots kravas kastes rāmis</w:t>
      </w:r>
    </w:p>
    <w:p w14:paraId="28B7796C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Galvenie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garenstieņi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: no 6 mm loksnēm veidoti slēgti profili, augstākajā punktā 110×300 mm</w:t>
      </w:r>
    </w:p>
    <w:p w14:paraId="21B9DE02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Graudu lūka ar aizbīdni – karsti cinkota, aizmugurējā sienā</w:t>
      </w:r>
    </w:p>
    <w:p w14:paraId="7286A7EC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Apakšrāmis – karsti cinkots iekšpusē un ārpusē, no 250×150×8 slēgta profila</w:t>
      </w:r>
    </w:p>
    <w:p w14:paraId="32E50797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Aizmugurējie hidrauliskie un bremžu savienojumi otrajai piekabei</w:t>
      </w:r>
    </w:p>
    <w:p w14:paraId="1760F344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Cinkotas tērauda caurules un elastīgas šļūtenes hidrauliskajai pacelšanas sistēmai</w:t>
      </w:r>
    </w:p>
    <w:p w14:paraId="7D612F26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Hidrauliskie savienotāji traktoram: ISO 7241-1 DN 12.5</w:t>
      </w:r>
    </w:p>
    <w:p w14:paraId="145AAE88" w14:textId="77777777" w:rsidR="0066140E" w:rsidRPr="0066140E" w:rsidRDefault="0066140E" w:rsidP="006614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Karsti cinkots aizmugurējais buferis, homologēts (Regulas 2015/504 un 167/2013)</w:t>
      </w:r>
    </w:p>
    <w:p w14:paraId="75E65645" w14:textId="77777777" w:rsidR="0066140E" w:rsidRPr="0066140E" w:rsidRDefault="0066140E" w:rsidP="0066140E">
      <w:pPr>
        <w:spacing w:after="0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pict w14:anchorId="02893DE8">
          <v:rect id="_x0000_i1028" style="width:0;height:1.5pt" o:hralign="center" o:hrstd="t" o:hr="t" fillcolor="#a0a0a0" stroked="f"/>
        </w:pict>
      </w:r>
    </w:p>
    <w:p w14:paraId="20887E1E" w14:textId="77777777" w:rsidR="0066140E" w:rsidRPr="0066140E" w:rsidRDefault="0066140E" w:rsidP="00661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lastRenderedPageBreak/>
        <w:t>4. PAPILDU APRĪKOJUMS</w:t>
      </w:r>
    </w:p>
    <w:p w14:paraId="2F5B11DA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Karsti cinkotu 500 mm bortu uzliku komplekts, biezums 2,5 mm</w:t>
      </w:r>
    </w:p>
    <w:p w14:paraId="53C8A093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Rezerves riteņa vinča ar karsti cinkotu turētāju</w:t>
      </w:r>
    </w:p>
    <w:p w14:paraId="52C51313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Tenta rāmis no 40×40×3 slēgta profila, karsti cinkots</w:t>
      </w:r>
    </w:p>
    <w:p w14:paraId="6D799A6A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Precīzās izkraušanas renes uzgalis – karsti cinkots</w:t>
      </w:r>
    </w:p>
    <w:p w14:paraId="6D25BE87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Darba platforma – karsti cinkota</w:t>
      </w:r>
    </w:p>
    <w:p w14:paraId="5C0B4225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Sānu apakšas aizsargi</w:t>
      </w:r>
    </w:p>
    <w:p w14:paraId="36F55E15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Lodveida sakabes elements Ø80 mm</w:t>
      </w:r>
    </w:p>
    <w:p w14:paraId="7E2720E5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Pilns LED apgaismojums</w:t>
      </w:r>
    </w:p>
    <w:p w14:paraId="3E25E628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Homologēta hidrauliskā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divkanālu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bremžu sistēma ar automātisku regulēšanu</w:t>
      </w:r>
    </w:p>
    <w:p w14:paraId="4EFB54D6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Piemaksa par 550/60 R22.5 riteņiem</w:t>
      </w:r>
    </w:p>
    <w:p w14:paraId="1AF27A73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Rezerves ritenis 385/65 R22.5</w:t>
      </w:r>
    </w:p>
    <w:p w14:paraId="6350460C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Rezerves ritenis 550/60 R22.5</w:t>
      </w:r>
    </w:p>
    <w:p w14:paraId="199C2403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Sarullējams tents</w:t>
      </w:r>
    </w:p>
    <w:p w14:paraId="161E3EEA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Manuālā sakabe otrajai piekabei</w:t>
      </w:r>
    </w:p>
    <w:p w14:paraId="216056D9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Automātiskā sakabe otrajai piekabei</w:t>
      </w:r>
    </w:p>
    <w:p w14:paraId="07F09362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Ūdens tvertne ar ziepju dozatoru</w:t>
      </w:r>
    </w:p>
    <w:p w14:paraId="3352D432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Instrumentu kaste</w:t>
      </w:r>
    </w:p>
    <w:p w14:paraId="0BA3417B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Brīdinājuma trīsstūris (lēni braucoša transportlīdzekļa zīme)</w:t>
      </w:r>
    </w:p>
    <w:p w14:paraId="1113D1D2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Hidrauliskais </w:t>
      </w:r>
      <w:proofErr w:type="spellStart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>ātrsavienotājs</w:t>
      </w:r>
      <w:proofErr w:type="spellEnd"/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ar spiediena neitralizatoru šļūtenē</w:t>
      </w:r>
    </w:p>
    <w:p w14:paraId="4065195D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DUPLEX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– krāsots bortu komplekts</w:t>
      </w:r>
    </w:p>
    <w:p w14:paraId="018AE7D8" w14:textId="77777777" w:rsidR="0066140E" w:rsidRPr="0066140E" w:rsidRDefault="0066140E" w:rsidP="006614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66140E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DUPLEX</w:t>
      </w:r>
      <w:r w:rsidRPr="0066140E">
        <w:rPr>
          <w:rFonts w:ascii="Arial" w:eastAsia="Times New Roman" w:hAnsi="Arial" w:cs="Arial"/>
          <w:kern w:val="0"/>
          <w:lang w:eastAsia="lv-LV"/>
          <w14:ligatures w14:val="none"/>
        </w:rPr>
        <w:t xml:space="preserve"> – krāsots bortu uzliku komplekts</w:t>
      </w:r>
    </w:p>
    <w:p w14:paraId="68357F51" w14:textId="3E0EB940" w:rsidR="0066140E" w:rsidRPr="0066140E" w:rsidRDefault="0066140E" w:rsidP="0066140E">
      <w:pPr>
        <w:tabs>
          <w:tab w:val="left" w:pos="4420"/>
        </w:tabs>
        <w:jc w:val="both"/>
        <w:rPr>
          <w:rFonts w:ascii="Arial" w:eastAsia="Times New Roman" w:hAnsi="Arial" w:cs="Arial"/>
          <w:lang w:val="ru-RU" w:eastAsia="lv-LV"/>
        </w:rPr>
      </w:pPr>
    </w:p>
    <w:sectPr w:rsidR="0066140E" w:rsidRPr="0066140E" w:rsidSect="009B22C5">
      <w:headerReference w:type="default" r:id="rId8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3EEA" w14:textId="77777777" w:rsidR="009B22C5" w:rsidRDefault="009B22C5" w:rsidP="009B22C5">
      <w:pPr>
        <w:spacing w:after="0" w:line="240" w:lineRule="auto"/>
      </w:pPr>
      <w:r>
        <w:separator/>
      </w:r>
    </w:p>
  </w:endnote>
  <w:endnote w:type="continuationSeparator" w:id="0">
    <w:p w14:paraId="10046F19" w14:textId="77777777" w:rsidR="009B22C5" w:rsidRDefault="009B22C5" w:rsidP="009B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4AE2" w14:textId="77777777" w:rsidR="009B22C5" w:rsidRDefault="009B22C5" w:rsidP="009B22C5">
      <w:pPr>
        <w:spacing w:after="0" w:line="240" w:lineRule="auto"/>
      </w:pPr>
      <w:r>
        <w:separator/>
      </w:r>
    </w:p>
  </w:footnote>
  <w:footnote w:type="continuationSeparator" w:id="0">
    <w:p w14:paraId="0BC70689" w14:textId="77777777" w:rsidR="009B22C5" w:rsidRDefault="009B22C5" w:rsidP="009B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CC26" w14:textId="16BDCE20" w:rsidR="009B22C5" w:rsidRDefault="009B22C5" w:rsidP="009B22C5">
    <w:pPr>
      <w:pStyle w:val="Galvene"/>
      <w:tabs>
        <w:tab w:val="clear" w:pos="4677"/>
        <w:tab w:val="clear" w:pos="9355"/>
        <w:tab w:val="left" w:pos="643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5363999" wp14:editId="0BFA2330">
          <wp:simplePos x="0" y="0"/>
          <wp:positionH relativeFrom="column">
            <wp:posOffset>4734560</wp:posOffset>
          </wp:positionH>
          <wp:positionV relativeFrom="paragraph">
            <wp:posOffset>39370</wp:posOffset>
          </wp:positionV>
          <wp:extent cx="1489710" cy="323850"/>
          <wp:effectExtent l="0" t="0" r="0" b="0"/>
          <wp:wrapTight wrapText="bothSides">
            <wp:wrapPolygon edited="0">
              <wp:start x="552" y="0"/>
              <wp:lineTo x="0" y="2541"/>
              <wp:lineTo x="0" y="15247"/>
              <wp:lineTo x="2486" y="20329"/>
              <wp:lineTo x="4419" y="20329"/>
              <wp:lineTo x="21269" y="17788"/>
              <wp:lineTo x="21269" y="1271"/>
              <wp:lineTo x="20992" y="0"/>
              <wp:lineTo x="552" y="0"/>
            </wp:wrapPolygon>
          </wp:wrapTight>
          <wp:docPr id="171556405" name="Attēls 3" descr="Attēls, kurā ir fonts, grafika, grafiskais dizains, tipogrāfija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56405" name="Attēls 3" descr="Attēls, kurā ir fonts, grafika, grafiskais dizains, tipogrāfija&#10;&#10;Mākslīgā intelekta ģenerēts saturs var būt nepareiz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59A364" wp14:editId="52E66966">
          <wp:extent cx="1430801" cy="540000"/>
          <wp:effectExtent l="0" t="0" r="0" b="0"/>
          <wp:docPr id="1145111188" name="Attēls 2" descr="Attēls, kurā ir teksts, fonts, logotips, grafika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11188" name="Attēls 2" descr="Attēls, kurā ir teksts, fonts, logotips, grafika&#10;&#10;Mākslīgā intelekta ģenerēts saturs var būt nepareiz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8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5471"/>
    <w:multiLevelType w:val="multilevel"/>
    <w:tmpl w:val="7442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8612F"/>
    <w:multiLevelType w:val="multilevel"/>
    <w:tmpl w:val="264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731AF"/>
    <w:multiLevelType w:val="multilevel"/>
    <w:tmpl w:val="8D7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2E1DEB"/>
    <w:multiLevelType w:val="multilevel"/>
    <w:tmpl w:val="EB1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1F1F5F"/>
    <w:multiLevelType w:val="multilevel"/>
    <w:tmpl w:val="6922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D2389C"/>
    <w:multiLevelType w:val="multilevel"/>
    <w:tmpl w:val="CFA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E97422"/>
    <w:multiLevelType w:val="multilevel"/>
    <w:tmpl w:val="3DF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94970"/>
    <w:multiLevelType w:val="multilevel"/>
    <w:tmpl w:val="0FE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1D24"/>
    <w:multiLevelType w:val="multilevel"/>
    <w:tmpl w:val="443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96069"/>
    <w:multiLevelType w:val="multilevel"/>
    <w:tmpl w:val="EA0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40E8D"/>
    <w:multiLevelType w:val="multilevel"/>
    <w:tmpl w:val="BCD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E6596B"/>
    <w:multiLevelType w:val="multilevel"/>
    <w:tmpl w:val="51DE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728577">
    <w:abstractNumId w:val="6"/>
  </w:num>
  <w:num w:numId="2" w16cid:durableId="293947713">
    <w:abstractNumId w:val="5"/>
  </w:num>
  <w:num w:numId="3" w16cid:durableId="884756352">
    <w:abstractNumId w:val="4"/>
  </w:num>
  <w:num w:numId="4" w16cid:durableId="925723273">
    <w:abstractNumId w:val="3"/>
  </w:num>
  <w:num w:numId="5" w16cid:durableId="958877925">
    <w:abstractNumId w:val="2"/>
  </w:num>
  <w:num w:numId="6" w16cid:durableId="75979420">
    <w:abstractNumId w:val="10"/>
  </w:num>
  <w:num w:numId="7" w16cid:durableId="2014800410">
    <w:abstractNumId w:val="11"/>
  </w:num>
  <w:num w:numId="8" w16cid:durableId="258221984">
    <w:abstractNumId w:val="1"/>
  </w:num>
  <w:num w:numId="9" w16cid:durableId="1588230539">
    <w:abstractNumId w:val="9"/>
  </w:num>
  <w:num w:numId="10" w16cid:durableId="1422028572">
    <w:abstractNumId w:val="0"/>
  </w:num>
  <w:num w:numId="11" w16cid:durableId="1040932151">
    <w:abstractNumId w:val="7"/>
  </w:num>
  <w:num w:numId="12" w16cid:durableId="1406611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B6"/>
    <w:rsid w:val="00015D07"/>
    <w:rsid w:val="00135E2E"/>
    <w:rsid w:val="00192154"/>
    <w:rsid w:val="001C0FAF"/>
    <w:rsid w:val="00361F11"/>
    <w:rsid w:val="003F05C9"/>
    <w:rsid w:val="005A1C4C"/>
    <w:rsid w:val="0064410D"/>
    <w:rsid w:val="0066140E"/>
    <w:rsid w:val="006916CB"/>
    <w:rsid w:val="008674B7"/>
    <w:rsid w:val="009B22C5"/>
    <w:rsid w:val="00A43FAE"/>
    <w:rsid w:val="00AF578D"/>
    <w:rsid w:val="00B215EB"/>
    <w:rsid w:val="00BA7A9F"/>
    <w:rsid w:val="00C94310"/>
    <w:rsid w:val="00CB1EDC"/>
    <w:rsid w:val="00D21AB6"/>
    <w:rsid w:val="00E87793"/>
    <w:rsid w:val="00EA7EDD"/>
    <w:rsid w:val="00F21E56"/>
    <w:rsid w:val="00F553A9"/>
    <w:rsid w:val="00F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D2E67"/>
  <w15:chartTrackingRefBased/>
  <w15:docId w15:val="{0C9645B7-4E9F-4ED6-AE92-1812FA28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2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1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1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1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1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1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1AB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1AB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1AB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1AB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1AB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1AB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21AB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21AB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21AB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1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1AB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1AB6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F21E56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B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22C5"/>
  </w:style>
  <w:style w:type="paragraph" w:styleId="Kjene">
    <w:name w:val="footer"/>
    <w:basedOn w:val="Parasts"/>
    <w:link w:val="KjeneRakstz"/>
    <w:uiPriority w:val="99"/>
    <w:unhideWhenUsed/>
    <w:rsid w:val="009B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22C5"/>
  </w:style>
  <w:style w:type="paragraph" w:styleId="Paraststmeklis">
    <w:name w:val="Normal (Web)"/>
    <w:basedOn w:val="Parasts"/>
    <w:uiPriority w:val="99"/>
    <w:semiHidden/>
    <w:unhideWhenUsed/>
    <w:rsid w:val="0066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Korkins</dc:creator>
  <cp:keywords/>
  <dc:description/>
  <cp:lastModifiedBy>Aleksejs Korkins</cp:lastModifiedBy>
  <cp:revision>2</cp:revision>
  <dcterms:created xsi:type="dcterms:W3CDTF">2025-10-03T11:47:00Z</dcterms:created>
  <dcterms:modified xsi:type="dcterms:W3CDTF">2025-10-03T11:47:00Z</dcterms:modified>
</cp:coreProperties>
</file>