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9242" w14:textId="3D91B93D" w:rsidR="00C36628" w:rsidRPr="00A52D87" w:rsidRDefault="00C36628">
      <w:pPr>
        <w:rPr>
          <w:rFonts w:cs="Arial"/>
          <w:b/>
          <w:bCs/>
          <w:szCs w:val="24"/>
        </w:rPr>
      </w:pPr>
      <w:r w:rsidRPr="00A52D87">
        <w:rPr>
          <w:rFonts w:cs="Arial"/>
          <w:b/>
          <w:bCs/>
          <w:szCs w:val="24"/>
        </w:rPr>
        <w:t>LIEBHERR 32TT Self Erecting Tower crane</w:t>
      </w:r>
      <w:r w:rsidR="00321790">
        <w:rPr>
          <w:rFonts w:cs="Arial"/>
          <w:b/>
          <w:bCs/>
          <w:szCs w:val="24"/>
        </w:rPr>
        <w:t xml:space="preserve"> </w:t>
      </w:r>
    </w:p>
    <w:p w14:paraId="202E8384" w14:textId="61017A96" w:rsidR="00C36628" w:rsidRPr="001C41D7" w:rsidRDefault="00C36628">
      <w:pPr>
        <w:rPr>
          <w:rFonts w:cs="Arial"/>
          <w:szCs w:val="24"/>
        </w:rPr>
      </w:pPr>
      <w:r w:rsidRPr="001C41D7">
        <w:rPr>
          <w:rFonts w:cs="Arial"/>
          <w:szCs w:val="24"/>
        </w:rPr>
        <w:t xml:space="preserve">Make </w:t>
      </w:r>
      <w:r w:rsidRPr="001C41D7">
        <w:rPr>
          <w:rFonts w:cs="Arial"/>
          <w:szCs w:val="24"/>
        </w:rPr>
        <w:tab/>
      </w:r>
      <w:r w:rsidRPr="001C41D7">
        <w:rPr>
          <w:rFonts w:cs="Arial"/>
          <w:szCs w:val="24"/>
        </w:rPr>
        <w:tab/>
      </w:r>
      <w:r w:rsidRPr="001C41D7">
        <w:rPr>
          <w:rFonts w:cs="Arial"/>
          <w:szCs w:val="24"/>
        </w:rPr>
        <w:tab/>
      </w:r>
      <w:r w:rsidRPr="001C41D7">
        <w:rPr>
          <w:rFonts w:cs="Arial"/>
          <w:szCs w:val="24"/>
        </w:rPr>
        <w:tab/>
        <w:t>-</w:t>
      </w:r>
      <w:r w:rsidRPr="001C41D7">
        <w:rPr>
          <w:rFonts w:cs="Arial"/>
          <w:szCs w:val="24"/>
        </w:rPr>
        <w:tab/>
        <w:t>Liebherr</w:t>
      </w:r>
    </w:p>
    <w:p w14:paraId="490C2BE5" w14:textId="729B2153" w:rsidR="00C36628" w:rsidRPr="001C41D7" w:rsidRDefault="00C36628">
      <w:pPr>
        <w:rPr>
          <w:rFonts w:cs="Arial"/>
          <w:szCs w:val="24"/>
        </w:rPr>
      </w:pPr>
      <w:r w:rsidRPr="001C41D7">
        <w:rPr>
          <w:rFonts w:cs="Arial"/>
          <w:szCs w:val="24"/>
        </w:rPr>
        <w:t>Model</w:t>
      </w:r>
      <w:r w:rsidRPr="001C41D7">
        <w:rPr>
          <w:rFonts w:cs="Arial"/>
          <w:szCs w:val="24"/>
        </w:rPr>
        <w:tab/>
      </w:r>
      <w:r w:rsidRPr="001C41D7">
        <w:rPr>
          <w:rFonts w:cs="Arial"/>
          <w:szCs w:val="24"/>
        </w:rPr>
        <w:tab/>
      </w:r>
      <w:r w:rsidRPr="001C41D7">
        <w:rPr>
          <w:rFonts w:cs="Arial"/>
          <w:szCs w:val="24"/>
        </w:rPr>
        <w:tab/>
      </w:r>
      <w:r w:rsidRPr="001C41D7">
        <w:rPr>
          <w:rFonts w:cs="Arial"/>
          <w:szCs w:val="24"/>
        </w:rPr>
        <w:tab/>
        <w:t>-</w:t>
      </w:r>
      <w:r w:rsidRPr="001C41D7">
        <w:rPr>
          <w:rFonts w:cs="Arial"/>
          <w:szCs w:val="24"/>
        </w:rPr>
        <w:tab/>
        <w:t>32tt</w:t>
      </w:r>
    </w:p>
    <w:p w14:paraId="65C70B06" w14:textId="01A9A29E" w:rsidR="00C36628" w:rsidRPr="001C41D7" w:rsidRDefault="00C36628">
      <w:pPr>
        <w:rPr>
          <w:rFonts w:cs="Arial"/>
          <w:szCs w:val="24"/>
        </w:rPr>
      </w:pPr>
      <w:r w:rsidRPr="001C41D7">
        <w:rPr>
          <w:rFonts w:cs="Arial"/>
          <w:szCs w:val="24"/>
        </w:rPr>
        <w:t>Year of manufacture</w:t>
      </w:r>
      <w:r w:rsidRPr="001C41D7">
        <w:rPr>
          <w:rFonts w:cs="Arial"/>
          <w:szCs w:val="24"/>
        </w:rPr>
        <w:tab/>
      </w:r>
      <w:r w:rsidRPr="001C41D7">
        <w:rPr>
          <w:rFonts w:cs="Arial"/>
          <w:szCs w:val="24"/>
        </w:rPr>
        <w:tab/>
        <w:t>-</w:t>
      </w:r>
      <w:r w:rsidRPr="001C41D7">
        <w:rPr>
          <w:rFonts w:cs="Arial"/>
          <w:szCs w:val="24"/>
        </w:rPr>
        <w:tab/>
        <w:t>2011</w:t>
      </w:r>
    </w:p>
    <w:p w14:paraId="1A097C7B" w14:textId="0F309EF1" w:rsidR="00C36628" w:rsidRPr="001C41D7" w:rsidRDefault="00C36628">
      <w:pPr>
        <w:rPr>
          <w:rFonts w:cs="Arial"/>
          <w:szCs w:val="24"/>
        </w:rPr>
      </w:pPr>
      <w:r w:rsidRPr="001C41D7">
        <w:rPr>
          <w:rFonts w:cs="Arial"/>
          <w:szCs w:val="24"/>
        </w:rPr>
        <w:t>Controls</w:t>
      </w:r>
      <w:r w:rsidRPr="001C41D7">
        <w:rPr>
          <w:rFonts w:cs="Arial"/>
          <w:szCs w:val="24"/>
        </w:rPr>
        <w:tab/>
      </w:r>
      <w:r w:rsidRPr="001C41D7">
        <w:rPr>
          <w:rFonts w:cs="Arial"/>
          <w:szCs w:val="24"/>
        </w:rPr>
        <w:tab/>
      </w:r>
      <w:r w:rsidRPr="001C41D7">
        <w:rPr>
          <w:rFonts w:cs="Arial"/>
          <w:szCs w:val="24"/>
        </w:rPr>
        <w:tab/>
        <w:t>-</w:t>
      </w:r>
      <w:r w:rsidRPr="001C41D7">
        <w:rPr>
          <w:rFonts w:cs="Arial"/>
          <w:szCs w:val="24"/>
        </w:rPr>
        <w:tab/>
      </w:r>
      <w:r w:rsidRPr="001C41D7">
        <w:rPr>
          <w:rFonts w:cs="Arial"/>
          <w:szCs w:val="24"/>
        </w:rPr>
        <w:t>Full remote controlled</w:t>
      </w:r>
    </w:p>
    <w:p w14:paraId="45A63E1A" w14:textId="04B193A2" w:rsidR="00C36628" w:rsidRPr="001C41D7" w:rsidRDefault="00C36628">
      <w:pPr>
        <w:rPr>
          <w:rFonts w:cs="Arial"/>
          <w:szCs w:val="24"/>
        </w:rPr>
      </w:pPr>
      <w:r w:rsidRPr="001C41D7">
        <w:rPr>
          <w:rFonts w:cs="Arial"/>
          <w:szCs w:val="24"/>
        </w:rPr>
        <w:t>Serial Number</w:t>
      </w:r>
      <w:r w:rsidRPr="001C41D7">
        <w:rPr>
          <w:rFonts w:cs="Arial"/>
          <w:szCs w:val="24"/>
        </w:rPr>
        <w:tab/>
      </w:r>
      <w:r w:rsidRPr="001C41D7">
        <w:rPr>
          <w:rFonts w:cs="Arial"/>
          <w:szCs w:val="24"/>
        </w:rPr>
        <w:tab/>
        <w:t>-</w:t>
      </w:r>
      <w:r w:rsidRPr="001C41D7">
        <w:rPr>
          <w:rFonts w:cs="Arial"/>
          <w:szCs w:val="24"/>
        </w:rPr>
        <w:tab/>
        <w:t>186*****</w:t>
      </w:r>
    </w:p>
    <w:p w14:paraId="6C245357" w14:textId="0DCF912C" w:rsidR="00C36628" w:rsidRPr="001C41D7" w:rsidRDefault="00C36628">
      <w:pPr>
        <w:rPr>
          <w:rFonts w:cs="Arial"/>
          <w:szCs w:val="24"/>
        </w:rPr>
      </w:pPr>
      <w:r w:rsidRPr="001C41D7">
        <w:rPr>
          <w:rFonts w:cs="Arial"/>
          <w:szCs w:val="24"/>
        </w:rPr>
        <w:t>Height under hook</w:t>
      </w:r>
      <w:r w:rsidRPr="001C41D7">
        <w:rPr>
          <w:rFonts w:cs="Arial"/>
          <w:szCs w:val="24"/>
        </w:rPr>
        <w:tab/>
      </w:r>
      <w:r w:rsidRPr="001C41D7">
        <w:rPr>
          <w:rFonts w:cs="Arial"/>
          <w:szCs w:val="24"/>
        </w:rPr>
        <w:tab/>
        <w:t>-</w:t>
      </w:r>
      <w:r w:rsidRPr="001C41D7">
        <w:rPr>
          <w:rFonts w:cs="Arial"/>
          <w:szCs w:val="24"/>
        </w:rPr>
        <w:tab/>
        <w:t>23m</w:t>
      </w:r>
    </w:p>
    <w:p w14:paraId="14230EB7" w14:textId="25C3D949" w:rsidR="00C36628" w:rsidRPr="001C41D7" w:rsidRDefault="00C36628">
      <w:pPr>
        <w:rPr>
          <w:rFonts w:cs="Arial"/>
          <w:szCs w:val="24"/>
        </w:rPr>
      </w:pPr>
      <w:r w:rsidRPr="001C41D7">
        <w:rPr>
          <w:rFonts w:cs="Arial"/>
          <w:szCs w:val="24"/>
        </w:rPr>
        <w:t>Jib Length</w:t>
      </w:r>
      <w:r w:rsidRPr="001C41D7">
        <w:rPr>
          <w:rFonts w:cs="Arial"/>
          <w:szCs w:val="24"/>
        </w:rPr>
        <w:tab/>
      </w:r>
      <w:r w:rsidRPr="001C41D7">
        <w:rPr>
          <w:rFonts w:cs="Arial"/>
          <w:szCs w:val="24"/>
        </w:rPr>
        <w:tab/>
      </w:r>
      <w:r w:rsidRPr="001C41D7">
        <w:rPr>
          <w:rFonts w:cs="Arial"/>
          <w:szCs w:val="24"/>
        </w:rPr>
        <w:tab/>
        <w:t>-</w:t>
      </w:r>
      <w:r w:rsidRPr="001C41D7">
        <w:rPr>
          <w:rFonts w:cs="Arial"/>
          <w:szCs w:val="24"/>
        </w:rPr>
        <w:tab/>
        <w:t>30m</w:t>
      </w:r>
    </w:p>
    <w:p w14:paraId="1CB8C07F" w14:textId="6DE9E17D" w:rsidR="00C36628" w:rsidRDefault="00C36628">
      <w:pPr>
        <w:rPr>
          <w:rFonts w:cs="Arial"/>
          <w:szCs w:val="24"/>
        </w:rPr>
      </w:pPr>
      <w:r w:rsidRPr="001C41D7">
        <w:rPr>
          <w:rFonts w:cs="Arial"/>
          <w:szCs w:val="24"/>
        </w:rPr>
        <w:t>Max load</w:t>
      </w:r>
      <w:r w:rsidRPr="001C41D7">
        <w:rPr>
          <w:rFonts w:cs="Arial"/>
          <w:szCs w:val="24"/>
        </w:rPr>
        <w:tab/>
      </w:r>
      <w:r w:rsidRPr="001C41D7">
        <w:rPr>
          <w:rFonts w:cs="Arial"/>
          <w:szCs w:val="24"/>
        </w:rPr>
        <w:tab/>
      </w:r>
      <w:r w:rsidRPr="001C41D7">
        <w:rPr>
          <w:rFonts w:cs="Arial"/>
          <w:szCs w:val="24"/>
        </w:rPr>
        <w:tab/>
        <w:t>-</w:t>
      </w:r>
      <w:r w:rsidRPr="001C41D7">
        <w:rPr>
          <w:rFonts w:cs="Arial"/>
          <w:szCs w:val="24"/>
        </w:rPr>
        <w:tab/>
        <w:t>2, 900Kgs with 18m jib configuration</w:t>
      </w:r>
    </w:p>
    <w:p w14:paraId="54DAE694" w14:textId="15DEA532" w:rsidR="001C41D7" w:rsidRPr="001C41D7" w:rsidRDefault="001C41D7">
      <w:pPr>
        <w:rPr>
          <w:rFonts w:cs="Arial"/>
          <w:szCs w:val="24"/>
        </w:rPr>
      </w:pPr>
      <w:r>
        <w:rPr>
          <w:rFonts w:cs="Arial"/>
          <w:szCs w:val="24"/>
        </w:rPr>
        <w:t>Wind load monitoring</w:t>
      </w:r>
      <w:r>
        <w:rPr>
          <w:rFonts w:cs="Arial"/>
          <w:szCs w:val="24"/>
        </w:rPr>
        <w:tab/>
        <w:t>-</w:t>
      </w:r>
      <w:r>
        <w:rPr>
          <w:rFonts w:cs="Arial"/>
          <w:szCs w:val="24"/>
        </w:rPr>
        <w:tab/>
        <w:t>Yes</w:t>
      </w:r>
    </w:p>
    <w:p w14:paraId="0162B9D7" w14:textId="438EC0B6" w:rsidR="00C36628" w:rsidRPr="001C41D7" w:rsidRDefault="001C41D7">
      <w:pPr>
        <w:rPr>
          <w:rFonts w:cs="Arial"/>
          <w:szCs w:val="24"/>
        </w:rPr>
      </w:pPr>
      <w:r w:rsidRPr="001C41D7">
        <w:rPr>
          <w:rFonts w:cs="Arial"/>
          <w:szCs w:val="24"/>
        </w:rPr>
        <w:t>The Service and maintenance log is fully up to date, and all services have been completed as per manufacturers specifications.</w:t>
      </w:r>
    </w:p>
    <w:p w14:paraId="23A5BA5E" w14:textId="2BA1211C" w:rsidR="00C36628" w:rsidRPr="00A52D87" w:rsidRDefault="00C36628">
      <w:pPr>
        <w:rPr>
          <w:rFonts w:cs="Arial"/>
          <w:b/>
          <w:bCs/>
          <w:szCs w:val="24"/>
        </w:rPr>
      </w:pPr>
      <w:r w:rsidRPr="00A52D87">
        <w:rPr>
          <w:rFonts w:cs="Arial"/>
          <w:b/>
          <w:bCs/>
          <w:szCs w:val="24"/>
        </w:rPr>
        <w:t>Included in price</w:t>
      </w:r>
    </w:p>
    <w:p w14:paraId="0E5C128D" w14:textId="3DC14BC6" w:rsidR="00C36628" w:rsidRPr="001C41D7" w:rsidRDefault="00C36628">
      <w:pPr>
        <w:rPr>
          <w:rFonts w:cs="Arial"/>
          <w:szCs w:val="24"/>
        </w:rPr>
      </w:pPr>
      <w:r w:rsidRPr="001C41D7">
        <w:rPr>
          <w:rFonts w:cs="Arial"/>
          <w:szCs w:val="24"/>
        </w:rPr>
        <w:t xml:space="preserve">Nearly new brick forks, used for 1 project only. </w:t>
      </w:r>
      <w:r w:rsidRPr="001C41D7">
        <w:rPr>
          <w:rFonts w:cs="Arial"/>
          <w:b/>
          <w:bCs/>
          <w:szCs w:val="24"/>
        </w:rPr>
        <w:t>New cost £1, 200.00</w:t>
      </w:r>
    </w:p>
    <w:p w14:paraId="6C86AD61" w14:textId="48763337" w:rsidR="00C36628" w:rsidRPr="001C41D7" w:rsidRDefault="00C36628">
      <w:pPr>
        <w:rPr>
          <w:rFonts w:cs="Arial"/>
          <w:szCs w:val="24"/>
        </w:rPr>
      </w:pPr>
      <w:r w:rsidRPr="001C41D7">
        <w:rPr>
          <w:rFonts w:cs="Arial"/>
          <w:szCs w:val="24"/>
        </w:rPr>
        <w:t xml:space="preserve">Nearly new clock grab 1000mm high, used 1 project only. </w:t>
      </w:r>
      <w:r w:rsidRPr="001C41D7">
        <w:rPr>
          <w:rFonts w:cs="Arial"/>
          <w:b/>
          <w:bCs/>
          <w:szCs w:val="24"/>
        </w:rPr>
        <w:t>New cost £2600.00</w:t>
      </w:r>
    </w:p>
    <w:p w14:paraId="7FEECEAF" w14:textId="77777777" w:rsidR="00C36628" w:rsidRDefault="00C36628" w:rsidP="00C36628">
      <w:pPr>
        <w:shd w:val="clear" w:color="auto" w:fill="FFFFFF"/>
        <w:spacing w:after="0" w:line="360" w:lineRule="atLeast"/>
        <w:rPr>
          <w:rFonts w:eastAsia="Times New Roman" w:cs="Arial"/>
          <w:color w:val="0A0A0A"/>
          <w:kern w:val="0"/>
          <w:szCs w:val="24"/>
          <w:lang w:eastAsia="en-GB"/>
          <w14:ligatures w14:val="none"/>
        </w:rPr>
      </w:pPr>
      <w:r w:rsidRPr="00C36628">
        <w:rPr>
          <w:rFonts w:eastAsia="Times New Roman" w:cs="Arial"/>
          <w:color w:val="0A0A0A"/>
          <w:kern w:val="0"/>
          <w:szCs w:val="24"/>
          <w:lang w:eastAsia="en-GB"/>
          <w14:ligatures w14:val="none"/>
        </w:rPr>
        <w:t>The Liebherr 32TT is a self-erecting tower crane known for its compact transport size and versatile telescopic jib and tower. Information available from 2011 and surrounding years highlights its cost-effectiveness, fast setup, and adaptability for various construction tasks. </w:t>
      </w:r>
    </w:p>
    <w:p w14:paraId="7A71DF6D" w14:textId="77777777" w:rsidR="001C41D7" w:rsidRPr="00C36628" w:rsidRDefault="001C41D7" w:rsidP="00C36628">
      <w:pPr>
        <w:shd w:val="clear" w:color="auto" w:fill="FFFFFF"/>
        <w:spacing w:after="0" w:line="360" w:lineRule="atLeast"/>
        <w:rPr>
          <w:rFonts w:eastAsia="Times New Roman" w:cs="Arial"/>
          <w:color w:val="0A0A0A"/>
          <w:kern w:val="0"/>
          <w:szCs w:val="24"/>
          <w:lang w:eastAsia="en-GB"/>
          <w14:ligatures w14:val="none"/>
        </w:rPr>
      </w:pPr>
    </w:p>
    <w:p w14:paraId="077C06CA" w14:textId="77777777" w:rsidR="00C36628" w:rsidRPr="00C36628" w:rsidRDefault="00C36628" w:rsidP="00C36628">
      <w:pPr>
        <w:shd w:val="clear" w:color="auto" w:fill="FFFFFF"/>
        <w:spacing w:after="0" w:line="420" w:lineRule="atLeast"/>
        <w:rPr>
          <w:rFonts w:eastAsia="Times New Roman" w:cs="Arial"/>
          <w:b/>
          <w:bCs/>
          <w:color w:val="0A0A0A"/>
          <w:kern w:val="0"/>
          <w:szCs w:val="24"/>
          <w:lang w:eastAsia="en-GB"/>
          <w14:ligatures w14:val="none"/>
        </w:rPr>
      </w:pPr>
      <w:r w:rsidRPr="00C36628">
        <w:rPr>
          <w:rFonts w:eastAsia="Times New Roman" w:cs="Arial"/>
          <w:b/>
          <w:bCs/>
          <w:color w:val="0A0A0A"/>
          <w:kern w:val="0"/>
          <w:szCs w:val="24"/>
          <w:lang w:eastAsia="en-GB"/>
          <w14:ligatures w14:val="none"/>
        </w:rPr>
        <w:t>Performance capabilities</w:t>
      </w:r>
    </w:p>
    <w:p w14:paraId="3C1D268F" w14:textId="77777777" w:rsidR="00C36628" w:rsidRPr="00C36628" w:rsidRDefault="00C36628" w:rsidP="00C36628">
      <w:pPr>
        <w:numPr>
          <w:ilvl w:val="0"/>
          <w:numId w:val="4"/>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Max. lifting capacity:</w:t>
      </w:r>
      <w:r w:rsidRPr="00C36628">
        <w:rPr>
          <w:rFonts w:eastAsia="Times New Roman" w:cs="Arial"/>
          <w:color w:val="0A0A0A"/>
          <w:kern w:val="0"/>
          <w:szCs w:val="24"/>
          <w:lang w:eastAsia="en-GB"/>
          <w14:ligatures w14:val="none"/>
        </w:rPr>
        <w:t> 2,500–4,000 kg, depending on the configuration.</w:t>
      </w:r>
    </w:p>
    <w:p w14:paraId="455D181C" w14:textId="77777777" w:rsidR="00C36628" w:rsidRPr="00C36628" w:rsidRDefault="00C36628" w:rsidP="00C36628">
      <w:pPr>
        <w:numPr>
          <w:ilvl w:val="0"/>
          <w:numId w:val="4"/>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Capacity at max. reach:</w:t>
      </w:r>
      <w:r w:rsidRPr="00C36628">
        <w:rPr>
          <w:rFonts w:eastAsia="Times New Roman" w:cs="Arial"/>
          <w:color w:val="0A0A0A"/>
          <w:kern w:val="0"/>
          <w:szCs w:val="24"/>
          <w:lang w:eastAsia="en-GB"/>
          <w14:ligatures w14:val="none"/>
        </w:rPr>
        <w:t> Up to 1,100 kg at the end of the longest jib.</w:t>
      </w:r>
    </w:p>
    <w:p w14:paraId="1F72D40C" w14:textId="77777777" w:rsidR="00C36628" w:rsidRPr="00C36628" w:rsidRDefault="00C36628" w:rsidP="00C36628">
      <w:pPr>
        <w:numPr>
          <w:ilvl w:val="0"/>
          <w:numId w:val="4"/>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Jib length:</w:t>
      </w:r>
      <w:r w:rsidRPr="00C36628">
        <w:rPr>
          <w:rFonts w:eastAsia="Times New Roman" w:cs="Arial"/>
          <w:color w:val="0A0A0A"/>
          <w:kern w:val="0"/>
          <w:szCs w:val="24"/>
          <w:lang w:eastAsia="en-GB"/>
          <w14:ligatures w14:val="none"/>
        </w:rPr>
        <w:t> Offers seven telescopic lengths, from 18 to 30 meters, which can be adjusted in 2-meter intervals.</w:t>
      </w:r>
    </w:p>
    <w:p w14:paraId="133D9D17" w14:textId="77777777" w:rsidR="00C36628" w:rsidRPr="00C36628" w:rsidRDefault="00C36628" w:rsidP="00C36628">
      <w:pPr>
        <w:numPr>
          <w:ilvl w:val="0"/>
          <w:numId w:val="4"/>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Max. hook height:</w:t>
      </w:r>
      <w:r w:rsidRPr="00C36628">
        <w:rPr>
          <w:rFonts w:eastAsia="Times New Roman" w:cs="Arial"/>
          <w:color w:val="0A0A0A"/>
          <w:kern w:val="0"/>
          <w:szCs w:val="24"/>
          <w:lang w:eastAsia="en-GB"/>
          <w14:ligatures w14:val="none"/>
        </w:rPr>
        <w:t> Up to 24 meters, with a 20° raised jib position available as an option for greater height.</w:t>
      </w:r>
    </w:p>
    <w:p w14:paraId="10D1730E" w14:textId="59FC8903" w:rsidR="00C36628" w:rsidRPr="00C36628" w:rsidRDefault="00C36628" w:rsidP="00C36628">
      <w:pPr>
        <w:shd w:val="clear" w:color="auto" w:fill="FFFFFF"/>
        <w:spacing w:after="0" w:line="420" w:lineRule="atLeast"/>
        <w:rPr>
          <w:rFonts w:eastAsia="Times New Roman" w:cs="Arial"/>
          <w:b/>
          <w:bCs/>
          <w:color w:val="0A0A0A"/>
          <w:kern w:val="0"/>
          <w:szCs w:val="24"/>
          <w:lang w:eastAsia="en-GB"/>
          <w14:ligatures w14:val="none"/>
        </w:rPr>
      </w:pPr>
      <w:r w:rsidRPr="00C36628">
        <w:rPr>
          <w:rFonts w:eastAsia="Times New Roman" w:cs="Arial"/>
          <w:b/>
          <w:bCs/>
          <w:color w:val="0A0A0A"/>
          <w:kern w:val="0"/>
          <w:szCs w:val="24"/>
          <w:lang w:eastAsia="en-GB"/>
          <w14:ligatures w14:val="none"/>
        </w:rPr>
        <w:t>Innovative features</w:t>
      </w:r>
    </w:p>
    <w:p w14:paraId="4E37931D" w14:textId="77777777" w:rsidR="00C36628" w:rsidRPr="00C36628" w:rsidRDefault="00C36628" w:rsidP="00C36628">
      <w:pPr>
        <w:numPr>
          <w:ilvl w:val="0"/>
          <w:numId w:val="5"/>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Double telescoping:</w:t>
      </w:r>
      <w:r w:rsidRPr="00C36628">
        <w:rPr>
          <w:rFonts w:eastAsia="Times New Roman" w:cs="Arial"/>
          <w:color w:val="0A0A0A"/>
          <w:kern w:val="0"/>
          <w:szCs w:val="24"/>
          <w:lang w:eastAsia="en-GB"/>
          <w14:ligatures w14:val="none"/>
        </w:rPr>
        <w:t> Both the tower and the jib can be extended and retracted, allowing the crane to adapt precisely to the worksite and the building's progress.</w:t>
      </w:r>
    </w:p>
    <w:p w14:paraId="45138DC3" w14:textId="3EDCE657" w:rsidR="00C36628" w:rsidRPr="00C36628" w:rsidRDefault="00C36628" w:rsidP="00C36628">
      <w:pPr>
        <w:numPr>
          <w:ilvl w:val="0"/>
          <w:numId w:val="5"/>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lastRenderedPageBreak/>
        <w:t>Fast and easy erection:</w:t>
      </w:r>
      <w:r w:rsidRPr="00C36628">
        <w:rPr>
          <w:rFonts w:eastAsia="Times New Roman" w:cs="Arial"/>
          <w:color w:val="0A0A0A"/>
          <w:kern w:val="0"/>
          <w:szCs w:val="24"/>
          <w:lang w:eastAsia="en-GB"/>
          <w14:ligatures w14:val="none"/>
        </w:rPr>
        <w:t> The crane uses an automated unfolding mechanism, allowing one person to prepare it for operation</w:t>
      </w:r>
      <w:r w:rsidR="001C41D7">
        <w:rPr>
          <w:rFonts w:eastAsia="Times New Roman" w:cs="Arial"/>
          <w:color w:val="0A0A0A"/>
          <w:kern w:val="0"/>
          <w:szCs w:val="24"/>
          <w:lang w:eastAsia="en-GB"/>
          <w14:ligatures w14:val="none"/>
        </w:rPr>
        <w:t>.</w:t>
      </w:r>
    </w:p>
    <w:p w14:paraId="1A323D98" w14:textId="77777777" w:rsidR="00C36628" w:rsidRPr="00C36628" w:rsidRDefault="00C36628" w:rsidP="00C36628">
      <w:pPr>
        <w:numPr>
          <w:ilvl w:val="0"/>
          <w:numId w:val="5"/>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EDC slewing gear:</w:t>
      </w:r>
      <w:r w:rsidRPr="00C36628">
        <w:rPr>
          <w:rFonts w:eastAsia="Times New Roman" w:cs="Arial"/>
          <w:color w:val="0A0A0A"/>
          <w:kern w:val="0"/>
          <w:szCs w:val="24"/>
          <w:lang w:eastAsia="en-GB"/>
          <w14:ligatures w14:val="none"/>
        </w:rPr>
        <w:t> This patented electronic control system provides smooth, jolt-free slewing movements and includes features like wind-load regulation and anti-oscillation damping.</w:t>
      </w:r>
    </w:p>
    <w:p w14:paraId="1471BC33" w14:textId="77777777" w:rsidR="00C36628" w:rsidRPr="00C36628" w:rsidRDefault="00C36628" w:rsidP="00C36628">
      <w:pPr>
        <w:numPr>
          <w:ilvl w:val="0"/>
          <w:numId w:val="5"/>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Multifunctional trolley:</w:t>
      </w:r>
      <w:r w:rsidRPr="00C36628">
        <w:rPr>
          <w:rFonts w:eastAsia="Times New Roman" w:cs="Arial"/>
          <w:color w:val="0A0A0A"/>
          <w:kern w:val="0"/>
          <w:szCs w:val="24"/>
          <w:lang w:eastAsia="en-GB"/>
          <w14:ligatures w14:val="none"/>
        </w:rPr>
        <w:t> The trolley's gauge automatically adjusts when it moves from the main jib to the smaller, telescopic section. Its movement can be stopped from the control panel to allow the jib to be extended.</w:t>
      </w:r>
    </w:p>
    <w:p w14:paraId="6A4DAB0B" w14:textId="77777777" w:rsidR="00C36628" w:rsidRPr="00C36628" w:rsidRDefault="00C36628" w:rsidP="00C36628">
      <w:pPr>
        <w:numPr>
          <w:ilvl w:val="0"/>
          <w:numId w:val="5"/>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Automatic rope re-reeving:</w:t>
      </w:r>
      <w:r w:rsidRPr="00C36628">
        <w:rPr>
          <w:rFonts w:eastAsia="Times New Roman" w:cs="Arial"/>
          <w:color w:val="0A0A0A"/>
          <w:kern w:val="0"/>
          <w:szCs w:val="24"/>
          <w:lang w:eastAsia="en-GB"/>
          <w14:ligatures w14:val="none"/>
        </w:rPr>
        <w:t> The crane features a patented automatic system that simplifies the re-reeving of its ropes. </w:t>
      </w:r>
    </w:p>
    <w:p w14:paraId="40A7BFE1" w14:textId="77777777" w:rsidR="00C36628" w:rsidRPr="00C36628" w:rsidRDefault="00C36628" w:rsidP="00C36628">
      <w:pPr>
        <w:shd w:val="clear" w:color="auto" w:fill="FFFFFF"/>
        <w:spacing w:after="0" w:line="420" w:lineRule="atLeast"/>
        <w:rPr>
          <w:rFonts w:eastAsia="Times New Roman" w:cs="Arial"/>
          <w:b/>
          <w:bCs/>
          <w:color w:val="0A0A0A"/>
          <w:kern w:val="0"/>
          <w:szCs w:val="24"/>
          <w:lang w:eastAsia="en-GB"/>
          <w14:ligatures w14:val="none"/>
        </w:rPr>
      </w:pPr>
      <w:r w:rsidRPr="00C36628">
        <w:rPr>
          <w:rFonts w:eastAsia="Times New Roman" w:cs="Arial"/>
          <w:b/>
          <w:bCs/>
          <w:color w:val="0A0A0A"/>
          <w:kern w:val="0"/>
          <w:szCs w:val="24"/>
          <w:lang w:eastAsia="en-GB"/>
          <w14:ligatures w14:val="none"/>
        </w:rPr>
        <w:t>Versatility and transport</w:t>
      </w:r>
    </w:p>
    <w:p w14:paraId="7E78F061" w14:textId="77777777" w:rsidR="00C36628" w:rsidRPr="00C36628" w:rsidRDefault="00C36628" w:rsidP="00C36628">
      <w:pPr>
        <w:numPr>
          <w:ilvl w:val="0"/>
          <w:numId w:val="6"/>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Pedestrian operated:</w:t>
      </w:r>
      <w:r w:rsidRPr="00C36628">
        <w:rPr>
          <w:rFonts w:eastAsia="Times New Roman" w:cs="Arial"/>
          <w:color w:val="0A0A0A"/>
          <w:kern w:val="0"/>
          <w:szCs w:val="24"/>
          <w:lang w:eastAsia="en-GB"/>
          <w14:ligatures w14:val="none"/>
        </w:rPr>
        <w:t> The crane can be operated remotely, allowing for precision and freedom of movement for the operator.</w:t>
      </w:r>
    </w:p>
    <w:p w14:paraId="00AAAAAF" w14:textId="77777777" w:rsidR="00C36628" w:rsidRPr="00C36628" w:rsidRDefault="00C36628" w:rsidP="00C36628">
      <w:pPr>
        <w:numPr>
          <w:ilvl w:val="0"/>
          <w:numId w:val="6"/>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Compact transport size:</w:t>
      </w:r>
      <w:r w:rsidRPr="00C36628">
        <w:rPr>
          <w:rFonts w:eastAsia="Times New Roman" w:cs="Arial"/>
          <w:color w:val="0A0A0A"/>
          <w:kern w:val="0"/>
          <w:szCs w:val="24"/>
          <w:lang w:eastAsia="en-GB"/>
          <w14:ligatures w14:val="none"/>
        </w:rPr>
        <w:t> The crane folds down for easy road transport. Its innovative linkage system makes it quick and easy to erect once on site.</w:t>
      </w:r>
    </w:p>
    <w:p w14:paraId="1AEDD6E2" w14:textId="77777777" w:rsidR="00C36628" w:rsidRPr="00C36628" w:rsidRDefault="00C36628" w:rsidP="00C36628">
      <w:pPr>
        <w:shd w:val="clear" w:color="auto" w:fill="FFFFFF"/>
        <w:spacing w:after="0" w:line="420" w:lineRule="atLeast"/>
        <w:rPr>
          <w:rFonts w:eastAsia="Times New Roman" w:cs="Arial"/>
          <w:b/>
          <w:bCs/>
          <w:color w:val="0A0A0A"/>
          <w:kern w:val="0"/>
          <w:szCs w:val="24"/>
          <w:lang w:eastAsia="en-GB"/>
          <w14:ligatures w14:val="none"/>
        </w:rPr>
      </w:pPr>
      <w:r w:rsidRPr="00C36628">
        <w:rPr>
          <w:rFonts w:eastAsia="Times New Roman" w:cs="Arial"/>
          <w:b/>
          <w:bCs/>
          <w:color w:val="0A0A0A"/>
          <w:kern w:val="0"/>
          <w:szCs w:val="24"/>
          <w:lang w:eastAsia="en-GB"/>
          <w14:ligatures w14:val="none"/>
        </w:rPr>
        <w:t>Typical specifications</w:t>
      </w:r>
    </w:p>
    <w:p w14:paraId="31594A25" w14:textId="77777777" w:rsidR="00C36628" w:rsidRPr="00C36628" w:rsidRDefault="00C36628" w:rsidP="00C36628">
      <w:pPr>
        <w:numPr>
          <w:ilvl w:val="0"/>
          <w:numId w:val="7"/>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Power requirement:</w:t>
      </w:r>
      <w:r w:rsidRPr="00C36628">
        <w:rPr>
          <w:rFonts w:eastAsia="Times New Roman" w:cs="Arial"/>
          <w:color w:val="0A0A0A"/>
          <w:kern w:val="0"/>
          <w:szCs w:val="24"/>
          <w:lang w:eastAsia="en-GB"/>
          <w14:ligatures w14:val="none"/>
        </w:rPr>
        <w:t> 480V, three-phase power.</w:t>
      </w:r>
    </w:p>
    <w:p w14:paraId="497E4BD0" w14:textId="77777777" w:rsidR="00C36628" w:rsidRPr="00C36628" w:rsidRDefault="00C36628" w:rsidP="00C36628">
      <w:pPr>
        <w:numPr>
          <w:ilvl w:val="0"/>
          <w:numId w:val="7"/>
        </w:numPr>
        <w:shd w:val="clear" w:color="auto" w:fill="FFFFFF"/>
        <w:spacing w:after="240" w:line="360" w:lineRule="atLeast"/>
        <w:rPr>
          <w:rFonts w:eastAsia="Times New Roman" w:cs="Arial"/>
          <w:color w:val="0A0A0A"/>
          <w:kern w:val="0"/>
          <w:szCs w:val="24"/>
          <w:lang w:eastAsia="en-GB"/>
          <w14:ligatures w14:val="none"/>
        </w:rPr>
      </w:pPr>
      <w:r w:rsidRPr="00C36628">
        <w:rPr>
          <w:rFonts w:eastAsia="Times New Roman" w:cs="Arial"/>
          <w:b/>
          <w:bCs/>
          <w:color w:val="0A0A0A"/>
          <w:kern w:val="0"/>
          <w:szCs w:val="24"/>
          <w:lang w:eastAsia="en-GB"/>
          <w14:ligatures w14:val="none"/>
        </w:rPr>
        <w:t>Footprint:</w:t>
      </w:r>
      <w:r w:rsidRPr="00C36628">
        <w:rPr>
          <w:rFonts w:eastAsia="Times New Roman" w:cs="Arial"/>
          <w:color w:val="0A0A0A"/>
          <w:kern w:val="0"/>
          <w:szCs w:val="24"/>
          <w:lang w:eastAsia="en-GB"/>
          <w14:ligatures w14:val="none"/>
        </w:rPr>
        <w:t xml:space="preserve"> A 4.2 x </w:t>
      </w:r>
      <w:proofErr w:type="gramStart"/>
      <w:r w:rsidRPr="00C36628">
        <w:rPr>
          <w:rFonts w:eastAsia="Times New Roman" w:cs="Arial"/>
          <w:color w:val="0A0A0A"/>
          <w:kern w:val="0"/>
          <w:szCs w:val="24"/>
          <w:lang w:eastAsia="en-GB"/>
          <w14:ligatures w14:val="none"/>
        </w:rPr>
        <w:t>4.2 meter</w:t>
      </w:r>
      <w:proofErr w:type="gramEnd"/>
      <w:r w:rsidRPr="00C36628">
        <w:rPr>
          <w:rFonts w:eastAsia="Times New Roman" w:cs="Arial"/>
          <w:color w:val="0A0A0A"/>
          <w:kern w:val="0"/>
          <w:szCs w:val="24"/>
          <w:lang w:eastAsia="en-GB"/>
          <w14:ligatures w14:val="none"/>
        </w:rPr>
        <w:t xml:space="preserve"> footprint with a slew radius of 2.5 meters</w:t>
      </w:r>
    </w:p>
    <w:p w14:paraId="5337806E" w14:textId="77777777" w:rsidR="00C36628" w:rsidRDefault="00C36628"/>
    <w:p w14:paraId="73062DEE" w14:textId="77777777" w:rsidR="00C36628" w:rsidRDefault="00C36628"/>
    <w:sectPr w:rsidR="00C36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867"/>
    <w:multiLevelType w:val="multilevel"/>
    <w:tmpl w:val="20BA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A1B5E"/>
    <w:multiLevelType w:val="multilevel"/>
    <w:tmpl w:val="2E2C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F0A0D"/>
    <w:multiLevelType w:val="multilevel"/>
    <w:tmpl w:val="7BB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34E46"/>
    <w:multiLevelType w:val="multilevel"/>
    <w:tmpl w:val="2A98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E0AC6"/>
    <w:multiLevelType w:val="multilevel"/>
    <w:tmpl w:val="F73A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15E8B"/>
    <w:multiLevelType w:val="multilevel"/>
    <w:tmpl w:val="AD00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F0B28"/>
    <w:multiLevelType w:val="multilevel"/>
    <w:tmpl w:val="60E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516114">
    <w:abstractNumId w:val="4"/>
  </w:num>
  <w:num w:numId="2" w16cid:durableId="1546912264">
    <w:abstractNumId w:val="2"/>
  </w:num>
  <w:num w:numId="3" w16cid:durableId="1255435066">
    <w:abstractNumId w:val="5"/>
  </w:num>
  <w:num w:numId="4" w16cid:durableId="1778721256">
    <w:abstractNumId w:val="3"/>
  </w:num>
  <w:num w:numId="5" w16cid:durableId="230966936">
    <w:abstractNumId w:val="0"/>
  </w:num>
  <w:num w:numId="6" w16cid:durableId="1011221695">
    <w:abstractNumId w:val="6"/>
  </w:num>
  <w:num w:numId="7" w16cid:durableId="134050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28"/>
    <w:rsid w:val="001C41D7"/>
    <w:rsid w:val="00306A78"/>
    <w:rsid w:val="00321790"/>
    <w:rsid w:val="003A41FC"/>
    <w:rsid w:val="009C0E5B"/>
    <w:rsid w:val="00A52D87"/>
    <w:rsid w:val="00C36628"/>
    <w:rsid w:val="00D01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59ED"/>
  <w15:chartTrackingRefBased/>
  <w15:docId w15:val="{FD3533E7-2862-4464-A66F-7D2069BD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6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6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66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66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66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66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66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6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6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66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66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66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66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66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6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6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6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6628"/>
    <w:pPr>
      <w:spacing w:before="160"/>
      <w:jc w:val="center"/>
    </w:pPr>
    <w:rPr>
      <w:i/>
      <w:iCs/>
      <w:color w:val="404040" w:themeColor="text1" w:themeTint="BF"/>
    </w:rPr>
  </w:style>
  <w:style w:type="character" w:customStyle="1" w:styleId="QuoteChar">
    <w:name w:val="Quote Char"/>
    <w:basedOn w:val="DefaultParagraphFont"/>
    <w:link w:val="Quote"/>
    <w:uiPriority w:val="29"/>
    <w:rsid w:val="00C36628"/>
    <w:rPr>
      <w:i/>
      <w:iCs/>
      <w:color w:val="404040" w:themeColor="text1" w:themeTint="BF"/>
    </w:rPr>
  </w:style>
  <w:style w:type="paragraph" w:styleId="ListParagraph">
    <w:name w:val="List Paragraph"/>
    <w:basedOn w:val="Normal"/>
    <w:uiPriority w:val="34"/>
    <w:qFormat/>
    <w:rsid w:val="00C36628"/>
    <w:pPr>
      <w:ind w:left="720"/>
      <w:contextualSpacing/>
    </w:pPr>
  </w:style>
  <w:style w:type="character" w:styleId="IntenseEmphasis">
    <w:name w:val="Intense Emphasis"/>
    <w:basedOn w:val="DefaultParagraphFont"/>
    <w:uiPriority w:val="21"/>
    <w:qFormat/>
    <w:rsid w:val="00C36628"/>
    <w:rPr>
      <w:i/>
      <w:iCs/>
      <w:color w:val="0F4761" w:themeColor="accent1" w:themeShade="BF"/>
    </w:rPr>
  </w:style>
  <w:style w:type="paragraph" w:styleId="IntenseQuote">
    <w:name w:val="Intense Quote"/>
    <w:basedOn w:val="Normal"/>
    <w:next w:val="Normal"/>
    <w:link w:val="IntenseQuoteChar"/>
    <w:uiPriority w:val="30"/>
    <w:qFormat/>
    <w:rsid w:val="00C36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628"/>
    <w:rPr>
      <w:i/>
      <w:iCs/>
      <w:color w:val="0F4761" w:themeColor="accent1" w:themeShade="BF"/>
    </w:rPr>
  </w:style>
  <w:style w:type="character" w:styleId="IntenseReference">
    <w:name w:val="Intense Reference"/>
    <w:basedOn w:val="DefaultParagraphFont"/>
    <w:uiPriority w:val="32"/>
    <w:qFormat/>
    <w:rsid w:val="00C36628"/>
    <w:rPr>
      <w:b/>
      <w:bCs/>
      <w:smallCaps/>
      <w:color w:val="0F4761" w:themeColor="accent1" w:themeShade="BF"/>
      <w:spacing w:val="5"/>
    </w:rPr>
  </w:style>
  <w:style w:type="character" w:styleId="Strong">
    <w:name w:val="Strong"/>
    <w:basedOn w:val="DefaultParagraphFont"/>
    <w:uiPriority w:val="22"/>
    <w:qFormat/>
    <w:rsid w:val="00C36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3F24DE1E8B04D98304D3B95A52F03" ma:contentTypeVersion="15" ma:contentTypeDescription="Create a new document." ma:contentTypeScope="" ma:versionID="9fa4f94180d7afeefb188d1a5e4742b1">
  <xsd:schema xmlns:xsd="http://www.w3.org/2001/XMLSchema" xmlns:xs="http://www.w3.org/2001/XMLSchema" xmlns:p="http://schemas.microsoft.com/office/2006/metadata/properties" xmlns:ns2="c3d52097-0036-4873-b14a-357c5ad82e3b" xmlns:ns3="9cbe2eb9-79d0-4a0a-9997-906e8775c808" targetNamespace="http://schemas.microsoft.com/office/2006/metadata/properties" ma:root="true" ma:fieldsID="f16c212a7b5e7eda3705566ae3e09b42" ns2:_="" ns3:_="">
    <xsd:import namespace="c3d52097-0036-4873-b14a-357c5ad82e3b"/>
    <xsd:import namespace="9cbe2eb9-79d0-4a0a-9997-906e8775c80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52097-0036-4873-b14a-357c5ad82e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b706ad9-66c2-41d3-b653-fa40b227be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e2eb9-79d0-4a0a-9997-906e8775c8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c75cf-f3ed-4ddc-add9-a1a75439e86d}" ma:internalName="TaxCatchAll" ma:showField="CatchAllData" ma:web="9cbe2eb9-79d0-4a0a-9997-906e8775c8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be2eb9-79d0-4a0a-9997-906e8775c808" xsi:nil="true"/>
    <lcf76f155ced4ddcb4097134ff3c332f xmlns="c3d52097-0036-4873-b14a-357c5ad82e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41D20-665E-489E-B76C-692DD8E61593}"/>
</file>

<file path=customXml/itemProps2.xml><?xml version="1.0" encoding="utf-8"?>
<ds:datastoreItem xmlns:ds="http://schemas.openxmlformats.org/officeDocument/2006/customXml" ds:itemID="{41C42DE2-60F6-48AE-BC7B-5ECA5813DBCE}"/>
</file>

<file path=customXml/itemProps3.xml><?xml version="1.0" encoding="utf-8"?>
<ds:datastoreItem xmlns:ds="http://schemas.openxmlformats.org/officeDocument/2006/customXml" ds:itemID="{C4E29408-4A9A-499A-B662-4A05EE211FBA}"/>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Pitcher</dc:creator>
  <cp:keywords/>
  <dc:description/>
  <cp:lastModifiedBy>Jamie Pitcher</cp:lastModifiedBy>
  <cp:revision>3</cp:revision>
  <dcterms:created xsi:type="dcterms:W3CDTF">2025-10-13T09:45:00Z</dcterms:created>
  <dcterms:modified xsi:type="dcterms:W3CDTF">2025-10-13T10:45:00Z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0x010100CEA3F24DE1E8B04D98304D3B95A52F03</vt:lpwstr>
  </property>
</Properties>
</file>